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B3" w:rsidRDefault="00B85E26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noProof/>
          <w:lang w:bidi="ar-SA"/>
        </w:rPr>
        <w:drawing>
          <wp:inline distT="0" distB="0" distL="0" distR="0">
            <wp:extent cx="7068347" cy="9715500"/>
            <wp:effectExtent l="19050" t="0" r="0" b="0"/>
            <wp:docPr id="8" name="Рисунок 7" descr="2025-05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5-06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578" cy="971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67" w:rsidRPr="00D47D67" w:rsidRDefault="00D47D67" w:rsidP="008207B3">
      <w:pPr>
        <w:widowControl/>
        <w:ind w:right="-425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lastRenderedPageBreak/>
        <w:t>1. Общие сведения</w:t>
      </w:r>
    </w:p>
    <w:p w:rsidR="00D47D67" w:rsidRDefault="00D47D67" w:rsidP="008207B3">
      <w:pPr>
        <w:widowControl/>
        <w:ind w:right="41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sz w:val="16"/>
          <w:szCs w:val="16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lang w:eastAsia="en-US" w:bidi="ar-SA"/>
        </w:rPr>
        <w:t>1.1. Настоящая инструкция по проведению инструктажа работников Государственного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бюджетного дошкольного образовательного учреждения центра развития ребенка -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детского сада № 33 Красносельского района Санкт-Петербурга (далее – ГБДОУ) по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вопросам обеспечения доступности для инвалидов услуг и оказания помощи составлена в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соответствии с нормативно-правовыми документами: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- Конвенция ООН о правах инвалидов.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- Федеральный закон от 24 ноября 1995 г. № 181-ФЗ «О социальной защите инвалидов в РФ».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- Приказ Минтруда России от 25 декабря 2012 г. № 626 «Об утверждении методики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населения».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- ГОСТ Р 51079-2006 «Технические средства реабилитации людей с ограничениями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жизнедеятельности. Классификация»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- Федеральный закон от 29 декабря 2012 г. № 273-ФЗ «Об образовании в РФ».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- Приказ Минобрнауки России от 30 августа 2013 г. № 1014 «Об утверждении Порядка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организации и осуществления образовательной деятельности по основным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общеобразовательным программам - образовательным программам дошкольного образования».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- Приказ Минтруда России от 24.05.2013 N 214н «Об утверждении классификации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технических средств реабилитации (изделий) в рамках федерального перечня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реабилитационных мероприятий, технических средств реабилитации и услуг,</w:t>
      </w:r>
    </w:p>
    <w:p w:rsidR="008207B3" w:rsidRDefault="00D47D67" w:rsidP="008207B3">
      <w:pPr>
        <w:widowControl/>
        <w:ind w:right="411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предоставляемых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инвалиду, утвержденного распоряжением Правительства Рос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сийской Федерации от 30 декабря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2005 г. N 2347.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- Методическим пособием разработанным в рамках государственной программы </w:t>
      </w:r>
    </w:p>
    <w:p w:rsidR="00D47D67" w:rsidRPr="00D47D67" w:rsidRDefault="00D47D67" w:rsidP="008207B3">
      <w:pPr>
        <w:widowControl/>
        <w:ind w:right="41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«Доступная среда» на 2011-2015 годы.</w:t>
      </w:r>
    </w:p>
    <w:p w:rsidR="00D47D67" w:rsidRDefault="00D47D67" w:rsidP="008207B3">
      <w:pPr>
        <w:widowControl/>
        <w:ind w:right="41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 1.2. Инструктаж по вопросам обеспечения доступности для инвалидов услуг и оказания при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этом необходимой помощи проводят со всеми вновь принимаемыми на работу независимо </w:t>
      </w:r>
    </w:p>
    <w:p w:rsidR="00D47D67" w:rsidRPr="00D47D67" w:rsidRDefault="00D47D67" w:rsidP="008207B3">
      <w:pPr>
        <w:widowControl/>
        <w:ind w:right="411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 xml:space="preserve">от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их образования, стажа работы по данной профессии или должности, с временными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работниками, командированными, учащимися и студентами,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прибывшими на производственное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обучение или практику. </w:t>
      </w:r>
    </w:p>
    <w:p w:rsidR="00D47D67" w:rsidRPr="00D47D67" w:rsidRDefault="00D47D67" w:rsidP="008207B3">
      <w:pPr>
        <w:widowControl/>
        <w:ind w:right="41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1.3.Инструктаж проводит сотрудник, на которого приказом заведующего возложена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обязанность по вопросам обеспечения доступности для инвалидов услуг и оказания при этом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необходимой помощи в ГБДОУ либо заведующий. </w:t>
      </w:r>
    </w:p>
    <w:p w:rsidR="00D47D67" w:rsidRPr="00D47D67" w:rsidRDefault="00D47D67" w:rsidP="008207B3">
      <w:pPr>
        <w:widowControl/>
        <w:ind w:right="41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1.4.Инструктаж предназначен для обучения, инструктирован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ия работников ГБДОУ по вопросам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обеспечения доступности для инвалидов услуг и объектов,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на которых они предоставляются,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оказания при этом необходимой помощи. </w:t>
      </w:r>
    </w:p>
    <w:p w:rsidR="00D47D67" w:rsidRPr="00D47D67" w:rsidRDefault="00D47D67" w:rsidP="008207B3">
      <w:pPr>
        <w:widowControl/>
        <w:ind w:right="41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1.5.. Инструктаж включает в себя: - Классификация форм инвалидности, формы барьеров и рекомендации по их устранению - Технические средства обеспечения доступности для инвалидов объектов социальной инфраструктуры - Этика общения с инвалидами; - Организация образовательной деятельности.</w:t>
      </w: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             2. Классификация форм инвалидности, формы барьеров и рекомендации </w:t>
      </w: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                                                              по ихустранению</w:t>
      </w: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sz w:val="16"/>
          <w:szCs w:val="16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lang w:eastAsia="en-US" w:bidi="ar-SA"/>
        </w:rPr>
        <w:t>Инвалид – лицо, которое имеет нарушение здоровья со стойким расстройством функций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организма, в результате заболеваний, последствий травм или дефектов, приводящих к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ограничению жизнедеятельности.</w:t>
      </w: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sz w:val="6"/>
          <w:szCs w:val="6"/>
          <w:lang w:eastAsia="en-US" w:bidi="ar-SA"/>
        </w:rPr>
      </w:pP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При этом под ограничением жизнедеятельности понимается полная или частичная утрата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лицом способности или возможности осуществлять самообслуживание, самостоятельно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передвигаться, ориентироваться, общаться, контролировать свое поведение, обучаться и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заниматься трудовой деятельностью.</w:t>
      </w:r>
    </w:p>
    <w:p w:rsid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lang w:eastAsia="en-US" w:bidi="ar-SA"/>
        </w:rPr>
      </w:pPr>
    </w:p>
    <w:p w:rsidR="008207B3" w:rsidRDefault="008207B3" w:rsidP="00D47D67">
      <w:pPr>
        <w:widowControl/>
        <w:ind w:right="-425"/>
        <w:rPr>
          <w:rFonts w:ascii="Times New Roman" w:eastAsiaTheme="minorHAnsi" w:hAnsi="Times New Roman" w:cs="Times New Roman"/>
          <w:lang w:eastAsia="en-US" w:bidi="ar-SA"/>
        </w:rPr>
      </w:pP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Классификация форм инвалидности:</w:t>
      </w: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sz w:val="6"/>
          <w:szCs w:val="6"/>
          <w:lang w:eastAsia="en-US" w:bidi="ar-SA"/>
        </w:rPr>
      </w:pPr>
    </w:p>
    <w:tbl>
      <w:tblPr>
        <w:tblStyle w:val="a6"/>
        <w:tblW w:w="9634" w:type="dxa"/>
        <w:tblLook w:val="04A0"/>
      </w:tblPr>
      <w:tblGrid>
        <w:gridCol w:w="1556"/>
        <w:gridCol w:w="6377"/>
        <w:gridCol w:w="1701"/>
      </w:tblGrid>
      <w:tr w:rsidR="00D47D67" w:rsidRPr="00D47D67" w:rsidTr="00190432">
        <w:tc>
          <w:tcPr>
            <w:tcW w:w="1556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lastRenderedPageBreak/>
              <w:t>Буквенное</w:t>
            </w:r>
          </w:p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обозначение</w:t>
            </w:r>
          </w:p>
        </w:tc>
        <w:tc>
          <w:tcPr>
            <w:tcW w:w="6377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 xml:space="preserve">Формы инвалидности </w:t>
            </w:r>
          </w:p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Графическое</w:t>
            </w:r>
          </w:p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изображение</w:t>
            </w:r>
          </w:p>
        </w:tc>
      </w:tr>
      <w:tr w:rsidR="00D47D67" w:rsidRPr="00D47D67" w:rsidTr="00190432">
        <w:tc>
          <w:tcPr>
            <w:tcW w:w="1556" w:type="dxa"/>
          </w:tcPr>
          <w:p w:rsidR="00D47D67" w:rsidRPr="00D47D67" w:rsidRDefault="00D47D67" w:rsidP="00D47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«К»</w:t>
            </w:r>
          </w:p>
        </w:tc>
        <w:tc>
          <w:tcPr>
            <w:tcW w:w="6377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>Инвалиды, передвигающиеся на креслах-колясках</w:t>
            </w:r>
          </w:p>
        </w:tc>
        <w:tc>
          <w:tcPr>
            <w:tcW w:w="170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noProof/>
                <w:color w:val="auto"/>
              </w:rPr>
              <w:drawing>
                <wp:inline distT="0" distB="0" distL="0" distR="0">
                  <wp:extent cx="381000" cy="342900"/>
                  <wp:effectExtent l="0" t="0" r="0" b="0"/>
                  <wp:docPr id="3" name="Рисунок 3" descr="http://ds24.krsl.gov.spb.ru/_si/0/56165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.krsl.gov.spb.ru/_si/0/56165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43" cy="34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D67" w:rsidRPr="00D47D67" w:rsidTr="00190432">
        <w:tc>
          <w:tcPr>
            <w:tcW w:w="1556" w:type="dxa"/>
          </w:tcPr>
          <w:p w:rsidR="00D47D67" w:rsidRPr="00D47D67" w:rsidRDefault="00D47D67" w:rsidP="00D47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«О»</w:t>
            </w:r>
          </w:p>
        </w:tc>
        <w:tc>
          <w:tcPr>
            <w:tcW w:w="6377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>Инвалиды с нарушениями опорнодвигательного аппарата</w:t>
            </w:r>
          </w:p>
        </w:tc>
        <w:tc>
          <w:tcPr>
            <w:tcW w:w="170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noProof/>
                <w:color w:val="auto"/>
              </w:rPr>
              <w:drawing>
                <wp:inline distT="0" distB="0" distL="0" distR="0">
                  <wp:extent cx="367030" cy="304800"/>
                  <wp:effectExtent l="0" t="0" r="0" b="0"/>
                  <wp:docPr id="2" name="Рисунок 2" descr="http://ds24.krsl.gov.spb.ru/_si/0/95523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.krsl.gov.spb.ru/_si/0/95523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91" cy="30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D67" w:rsidRPr="00D47D67" w:rsidTr="00190432">
        <w:tc>
          <w:tcPr>
            <w:tcW w:w="1556" w:type="dxa"/>
          </w:tcPr>
          <w:p w:rsidR="00D47D67" w:rsidRPr="00D47D67" w:rsidRDefault="00D47D67" w:rsidP="00D47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«С»</w:t>
            </w:r>
          </w:p>
        </w:tc>
        <w:tc>
          <w:tcPr>
            <w:tcW w:w="6377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>Инвалиды с нарушениями зрения</w:t>
            </w:r>
          </w:p>
        </w:tc>
        <w:tc>
          <w:tcPr>
            <w:tcW w:w="170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noProof/>
                <w:color w:val="auto"/>
              </w:rPr>
              <w:drawing>
                <wp:inline distT="0" distB="0" distL="0" distR="0">
                  <wp:extent cx="381000" cy="314325"/>
                  <wp:effectExtent l="0" t="0" r="0" b="9525"/>
                  <wp:docPr id="6" name="Рисунок 6" descr="http://ds24.krsl.gov.spb.ru/_si/0/34491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.krsl.gov.spb.ru/_si/0/34491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92" cy="31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D67" w:rsidRPr="00D47D67" w:rsidTr="00190432">
        <w:tc>
          <w:tcPr>
            <w:tcW w:w="1556" w:type="dxa"/>
          </w:tcPr>
          <w:p w:rsidR="00D47D67" w:rsidRPr="00D47D67" w:rsidRDefault="00D47D67" w:rsidP="00D47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«Г»</w:t>
            </w:r>
          </w:p>
        </w:tc>
        <w:tc>
          <w:tcPr>
            <w:tcW w:w="6377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>Инвалиды с нарушениями слуха</w:t>
            </w:r>
          </w:p>
        </w:tc>
        <w:tc>
          <w:tcPr>
            <w:tcW w:w="170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noProof/>
                <w:color w:val="auto"/>
              </w:rPr>
              <w:drawing>
                <wp:inline distT="0" distB="0" distL="0" distR="0">
                  <wp:extent cx="390073" cy="352425"/>
                  <wp:effectExtent l="0" t="0" r="0" b="0"/>
                  <wp:docPr id="4" name="Рисунок 4" descr="http://ds24.krsl.gov.spb.ru/_si/0/5870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.krsl.gov.spb.ru/_si/0/58706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51" cy="35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D67" w:rsidRPr="00D47D67" w:rsidTr="00190432">
        <w:tc>
          <w:tcPr>
            <w:tcW w:w="1556" w:type="dxa"/>
          </w:tcPr>
          <w:p w:rsidR="00D47D67" w:rsidRPr="00D47D67" w:rsidRDefault="00D47D67" w:rsidP="00D47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«У»</w:t>
            </w:r>
          </w:p>
        </w:tc>
        <w:tc>
          <w:tcPr>
            <w:tcW w:w="6377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>Инвалиды с нарушениями умственного развития</w:t>
            </w:r>
          </w:p>
        </w:tc>
        <w:tc>
          <w:tcPr>
            <w:tcW w:w="170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noProof/>
                <w:color w:val="auto"/>
              </w:rPr>
              <w:drawing>
                <wp:inline distT="0" distB="0" distL="0" distR="0">
                  <wp:extent cx="386715" cy="333375"/>
                  <wp:effectExtent l="0" t="0" r="0" b="9525"/>
                  <wp:docPr id="5" name="Рисунок 5" descr="http://ds24.krsl.gov.spb.ru/_si/0/06185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.krsl.gov.spb.ru/_si/0/06185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6" cy="33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sz w:val="2"/>
          <w:szCs w:val="2"/>
          <w:lang w:eastAsia="en-US" w:bidi="ar-SA"/>
        </w:rPr>
      </w:pPr>
    </w:p>
    <w:p w:rsidR="00D47D67" w:rsidRPr="008207B3" w:rsidRDefault="00D47D67" w:rsidP="00D47D67">
      <w:pPr>
        <w:widowControl/>
        <w:ind w:right="141"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В зависимости от формы инвалидности лицо сталкивается с определенными барьерами,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мешающими ему пользоваться зданиями, сооружениями и предоставляемыми населению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услугами наравне с остальными людьми.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Барьеры могут принимать разные формы: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а) физические – барьеры во внешней среде, прежде всего, на объектах социальной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инфраструктуры;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б) информационные – барьеры, возникающие под воздействием формы и содержания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информации.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Общие рекомендации по устранению барьеров окружающей среды на объе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ктах социальной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инфраструктуры:</w:t>
      </w:r>
    </w:p>
    <w:tbl>
      <w:tblPr>
        <w:tblStyle w:val="a6"/>
        <w:tblW w:w="9782" w:type="dxa"/>
        <w:tblInd w:w="-147" w:type="dxa"/>
        <w:tblLook w:val="04A0"/>
      </w:tblPr>
      <w:tblGrid>
        <w:gridCol w:w="3681"/>
        <w:gridCol w:w="6101"/>
      </w:tblGrid>
      <w:tr w:rsidR="00D47D67" w:rsidRPr="00D47D67" w:rsidTr="00D47D67">
        <w:tc>
          <w:tcPr>
            <w:tcW w:w="368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Основные формы инвалидности</w:t>
            </w:r>
          </w:p>
        </w:tc>
        <w:tc>
          <w:tcPr>
            <w:tcW w:w="6101" w:type="dxa"/>
          </w:tcPr>
          <w:p w:rsidR="00D47D67" w:rsidRDefault="00D47D67" w:rsidP="00D47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 xml:space="preserve">Необходимые действия по устранению барьеров </w:t>
            </w:r>
          </w:p>
          <w:p w:rsidR="00D47D67" w:rsidRPr="00D47D67" w:rsidRDefault="00D47D67" w:rsidP="00D47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  <w:b/>
                <w:bCs/>
              </w:rPr>
              <w:t>окружающей среды</w:t>
            </w:r>
          </w:p>
        </w:tc>
      </w:tr>
      <w:tr w:rsidR="00D47D67" w:rsidRPr="00D47D67" w:rsidTr="00D47D67">
        <w:tc>
          <w:tcPr>
            <w:tcW w:w="368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47D67">
              <w:rPr>
                <w:rFonts w:ascii="Times New Roman" w:hAnsi="Times New Roman" w:cs="Times New Roman"/>
                <w:b/>
                <w:bCs/>
                <w:i/>
              </w:rPr>
              <w:t xml:space="preserve">Инвалиды, передвигающиеся </w:t>
            </w:r>
          </w:p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47D67">
              <w:rPr>
                <w:rFonts w:ascii="Times New Roman" w:hAnsi="Times New Roman" w:cs="Times New Roman"/>
                <w:b/>
                <w:bCs/>
                <w:i/>
              </w:rPr>
              <w:t>на креслах-колясках</w:t>
            </w:r>
          </w:p>
        </w:tc>
        <w:tc>
          <w:tcPr>
            <w:tcW w:w="6101" w:type="dxa"/>
          </w:tcPr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>Устранить физические барьеры, либо оказать альтернативные формы предоставления услуг (в т.ч.) на дому, удобно и доступно разместить источники информации, организовать работу помощников</w:t>
            </w:r>
          </w:p>
        </w:tc>
      </w:tr>
      <w:tr w:rsidR="00D47D67" w:rsidRPr="00D47D67" w:rsidTr="00D47D67">
        <w:tc>
          <w:tcPr>
            <w:tcW w:w="368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i/>
              </w:rPr>
            </w:pPr>
            <w:r w:rsidRPr="00D47D67">
              <w:rPr>
                <w:rFonts w:ascii="Times New Roman" w:hAnsi="Times New Roman" w:cs="Times New Roman"/>
                <w:b/>
                <w:bCs/>
                <w:i/>
              </w:rPr>
              <w:t>Инвалиды с нарушениями</w:t>
            </w:r>
          </w:p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47D67">
              <w:rPr>
                <w:rFonts w:ascii="Times New Roman" w:hAnsi="Times New Roman" w:cs="Times New Roman"/>
                <w:b/>
                <w:bCs/>
                <w:i/>
              </w:rPr>
              <w:t>опорно-двигательного аппарата</w:t>
            </w:r>
            <w:r w:rsidRPr="00D47D67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6101" w:type="dxa"/>
          </w:tcPr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</w:rPr>
            </w:pPr>
            <w:r w:rsidRPr="00D47D67">
              <w:rPr>
                <w:rFonts w:ascii="Times New Roman" w:hAnsi="Times New Roman" w:cs="Times New Roman"/>
              </w:rPr>
              <w:t xml:space="preserve">Устранить физические барьеры на пути к месту предоставления услуг, организовать место для отдыха; </w:t>
            </w:r>
          </w:p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>для инвалидов, не действующих руками – организовать помощь при выполнении</w:t>
            </w:r>
            <w:r w:rsidRPr="00D47D67">
              <w:rPr>
                <w:rFonts w:ascii="Times New Roman" w:hAnsi="Times New Roman" w:cs="Times New Roman"/>
              </w:rPr>
              <w:br/>
              <w:t>необходимых действий.</w:t>
            </w:r>
          </w:p>
        </w:tc>
      </w:tr>
      <w:tr w:rsidR="00D47D67" w:rsidRPr="00D47D67" w:rsidTr="00D47D67">
        <w:tc>
          <w:tcPr>
            <w:tcW w:w="368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47D67">
              <w:rPr>
                <w:rFonts w:ascii="Times New Roman" w:hAnsi="Times New Roman" w:cs="Times New Roman"/>
                <w:b/>
                <w:bCs/>
                <w:i/>
              </w:rPr>
              <w:t>Инвалиды с нарушениями зрения</w:t>
            </w:r>
          </w:p>
        </w:tc>
        <w:tc>
          <w:tcPr>
            <w:tcW w:w="6101" w:type="dxa"/>
          </w:tcPr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</w:rPr>
            </w:pPr>
            <w:r w:rsidRPr="00D47D67">
              <w:rPr>
                <w:rFonts w:ascii="Times New Roman" w:hAnsi="Times New Roman" w:cs="Times New Roman"/>
              </w:rPr>
              <w:t xml:space="preserve">Устранить информационные и физические барьеры </w:t>
            </w:r>
          </w:p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</w:rPr>
            </w:pPr>
            <w:r w:rsidRPr="00D47D67">
              <w:rPr>
                <w:rFonts w:ascii="Times New Roman" w:hAnsi="Times New Roman" w:cs="Times New Roman"/>
              </w:rPr>
              <w:t>на пути движения, предоставить информацию в доступном виде (укрупненный шрифт, плоско-точечный шрифт</w:t>
            </w:r>
          </w:p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 xml:space="preserve"> Брайля, контрастные знаки),</w:t>
            </w:r>
            <w:r w:rsidRPr="00D47D67">
              <w:rPr>
                <w:rFonts w:ascii="TimesNewRomanPSMT" w:hAnsi="TimesNewRomanPSMT"/>
              </w:rPr>
              <w:t xml:space="preserve"> организовать допуск собаки проводника</w:t>
            </w:r>
            <w:r w:rsidRPr="00D47D67">
              <w:rPr>
                <w:rFonts w:ascii="Times New Roman" w:hAnsi="Times New Roman" w:cs="Times New Roman"/>
              </w:rPr>
              <w:t>.</w:t>
            </w:r>
          </w:p>
        </w:tc>
      </w:tr>
      <w:tr w:rsidR="00D47D67" w:rsidRPr="00D47D67" w:rsidTr="00D47D67">
        <w:tc>
          <w:tcPr>
            <w:tcW w:w="368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47D67">
              <w:rPr>
                <w:rFonts w:ascii="Times New Roman" w:hAnsi="Times New Roman" w:cs="Times New Roman"/>
                <w:b/>
                <w:bCs/>
                <w:i/>
              </w:rPr>
              <w:t>Инвалиды с нарушениями слуха</w:t>
            </w:r>
          </w:p>
        </w:tc>
        <w:tc>
          <w:tcPr>
            <w:tcW w:w="6101" w:type="dxa"/>
          </w:tcPr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>Устранить барьеры по предоставлению информации, организовать допуск сурдопереводчика</w:t>
            </w:r>
          </w:p>
        </w:tc>
      </w:tr>
      <w:tr w:rsidR="00D47D67" w:rsidRPr="00D47D67" w:rsidTr="00D47D67">
        <w:tc>
          <w:tcPr>
            <w:tcW w:w="3681" w:type="dxa"/>
          </w:tcPr>
          <w:p w:rsidR="00D47D67" w:rsidRPr="00D47D67" w:rsidRDefault="00D47D67" w:rsidP="00D47D67">
            <w:pPr>
              <w:rPr>
                <w:rFonts w:ascii="Times New Roman" w:hAnsi="Times New Roman" w:cs="Times New Roman"/>
                <w:i/>
              </w:rPr>
            </w:pPr>
            <w:r w:rsidRPr="00D47D67">
              <w:rPr>
                <w:rFonts w:ascii="Times New Roman" w:hAnsi="Times New Roman" w:cs="Times New Roman"/>
                <w:b/>
                <w:bCs/>
                <w:i/>
              </w:rPr>
              <w:t>Инвалиды с нарушениями</w:t>
            </w:r>
          </w:p>
          <w:p w:rsidR="00D47D67" w:rsidRPr="00D47D67" w:rsidRDefault="00D47D67" w:rsidP="00D47D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47D67">
              <w:rPr>
                <w:rFonts w:ascii="Times New Roman" w:hAnsi="Times New Roman" w:cs="Times New Roman"/>
                <w:b/>
                <w:bCs/>
                <w:i/>
              </w:rPr>
              <w:t>умственного развития</w:t>
            </w:r>
          </w:p>
        </w:tc>
        <w:tc>
          <w:tcPr>
            <w:tcW w:w="6101" w:type="dxa"/>
          </w:tcPr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</w:rPr>
            </w:pPr>
            <w:r w:rsidRPr="00D47D67">
              <w:rPr>
                <w:rFonts w:ascii="Times New Roman" w:hAnsi="Times New Roman" w:cs="Times New Roman"/>
              </w:rPr>
              <w:t>Устранить барьеры по предоставлению информации</w:t>
            </w:r>
          </w:p>
          <w:p w:rsidR="00D47D67" w:rsidRPr="00D47D67" w:rsidRDefault="00D47D67" w:rsidP="00D47D67">
            <w:pPr>
              <w:tabs>
                <w:tab w:val="left" w:pos="5971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47D67">
              <w:rPr>
                <w:rFonts w:ascii="Times New Roman" w:hAnsi="Times New Roman" w:cs="Times New Roman"/>
              </w:rPr>
              <w:t xml:space="preserve"> («ясный язык» или «легкое чтение»), организовать сопровождение.</w:t>
            </w:r>
          </w:p>
        </w:tc>
      </w:tr>
    </w:tbl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sz w:val="16"/>
          <w:szCs w:val="16"/>
          <w:lang w:eastAsia="en-US" w:bidi="ar-SA"/>
        </w:rPr>
      </w:pPr>
    </w:p>
    <w:p w:rsidR="00D47D67" w:rsidRPr="008207B3" w:rsidRDefault="00D47D67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sz w:val="10"/>
          <w:szCs w:val="10"/>
          <w:lang w:eastAsia="en-US" w:bidi="ar-SA"/>
        </w:rPr>
      </w:pPr>
    </w:p>
    <w:p w:rsidR="00D47D67" w:rsidRPr="00D47D67" w:rsidRDefault="00D47D67" w:rsidP="00D47D67">
      <w:pPr>
        <w:widowControl/>
        <w:ind w:right="-425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Технические средства обеспечения доступности для инвалидов объектов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                                                      социальнойинфраструктуры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Под техническим средством понимают любое изделие, инстру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мент, оборудование, устройство,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прибор, приспособление или техническую систему.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Технические средства реабилитации инвалидов индивидуал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ьного использования: инвалидные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коляски, трости, слуховые аппараты, и т.п.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Технические средства обеспечения доступности для инвалидов объектов социальной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инфраструктуры для коллективного использования устанавливаются стационарно – это пандусы, тактильная плитка, автоматические системы открывания дверей, и т.п.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                                      3. Правила поведения и общения с инвалидами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     3.1. Общие правила этикета при общении с инвалидами: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lastRenderedPageBreak/>
        <w:t>1.Обращение к человеку</w:t>
      </w:r>
      <w:r w:rsidRPr="00D47D67">
        <w:rPr>
          <w:rFonts w:ascii="Times New Roman" w:eastAsiaTheme="minorHAnsi" w:hAnsi="Times New Roman" w:cs="Times New Roman"/>
          <w:lang w:eastAsia="en-US" w:bidi="ar-SA"/>
        </w:rPr>
        <w:t>: когда вы разговариваете с инвалидом</w:t>
      </w:r>
      <w:r>
        <w:rPr>
          <w:rFonts w:ascii="Times New Roman" w:eastAsiaTheme="minorHAnsi" w:hAnsi="Times New Roman" w:cs="Times New Roman"/>
          <w:lang w:eastAsia="en-US" w:bidi="ar-SA"/>
        </w:rPr>
        <w:t xml:space="preserve">, обращайтесь непосредственно к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нему, а не к сопровождающему или сурдопереводчику, которые присутствуют при разговоре.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2. Пожатие руки: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когда вас знакомят с инвалидом, вполне ес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тественно пожать ему руку: даже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те, кому трудно двигать рукой или кто пользуется проте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зом, вполне могут пожать руку —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правую или левую, что вполне допустимо.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3.Называйте себя и других: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когда вы встречаетесь с человеком, который плохо или совсем 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невидит, обязательно называйте себя и тех людей, которые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пришли с вами. Если у вас общая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беседа в группе, не забывайте пояснить, к кому в данный м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омент вы обращаетесь, и назвать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себя.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4.Предложение помощи: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если вы предлагаете помощь, ждите, пока ее примут, а затем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спрашивайте, что и как делать. </w:t>
      </w:r>
    </w:p>
    <w:p w:rsidR="008207B3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5.</w:t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Адекватность и вежливость: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обращайтесь со взрослыми инвалидами как со взрослыми.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Обращайтесь к ним по имени и на «ты», только если вы хорошо знакомы.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6. Не опирайтесь на кресло-коляску: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опираться или виснуть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на чьей-то инвалидной коляске –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то же самое, что опираться или виснуть на ее обладателе, и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это тоже раздражает. Инвалидная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коляска – это часть неприкасаемого пространства человека, который ее использует.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>7. Внимательность и терпеливость</w:t>
      </w:r>
      <w:r w:rsidRPr="00D47D67">
        <w:rPr>
          <w:rFonts w:ascii="Times New Roman" w:eastAsiaTheme="minorHAnsi" w:hAnsi="Times New Roman" w:cs="Times New Roman"/>
          <w:lang w:eastAsia="en-US" w:bidi="ar-SA"/>
        </w:rPr>
        <w:t>: когда вы разговариваете с человеком, испытывающим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трудности в общении, слушайте его внимательно. Будьте терп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еливы, ждите, когда человек сам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закончит фразу. Не поправляйте его и не договаривайте за него. Никогда не пр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итворяйтесь, что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вы понимаете, если на самом деле это не так. Повторите, что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вы поняли, это поможет человеку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ответить вам, а вам — понять его.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8. Расположение для беседы: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когда вы говорите с человеком, пользующимся инвалидной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коляской или костылями, расположитесь так, чтобы ваши и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его глаза были на одном уровне,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тогда вам будет легче разговаривать. Разговаривая с те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ми, кто может, читать по губам,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расположитесь так, чтобы на Вас падал свет, и Вас было хо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рошо видно, постарайтесь, чтобы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Вам ничего (еда, руки), не мешало.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9. Привлечение внимания человека: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чтобы привлечь внимание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человека, который плохо слышит,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помашите ему рукой или похлопайте по плечу. Смотрите ему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прямо в глаза и говорите четко,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но имейте в виду, что не все люди, которые плохо слышат, могут читать по губам. </w:t>
      </w:r>
    </w:p>
    <w:p w:rsidR="008207B3" w:rsidRDefault="00D47D67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10. </w:t>
      </w:r>
      <w:r w:rsidRPr="00D47D67">
        <w:rPr>
          <w:rFonts w:ascii="Times New Roman" w:eastAsiaTheme="minorHAnsi" w:hAnsi="Times New Roman" w:cs="Times New Roman"/>
          <w:i/>
          <w:iCs/>
          <w:lang w:eastAsia="en-US" w:bidi="ar-SA"/>
        </w:rPr>
        <w:t>Не смущайтесь</w:t>
      </w:r>
      <w:r w:rsidRPr="00D47D67">
        <w:rPr>
          <w:rFonts w:ascii="Times New Roman" w:eastAsiaTheme="minorHAnsi" w:hAnsi="Times New Roman" w:cs="Times New Roman"/>
          <w:lang w:eastAsia="en-US" w:bidi="ar-SA"/>
        </w:rPr>
        <w:t>, если случайно допустили оплошность, сказав "Увидимся" или "Вы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слышали об этом...?" тому, кто не может видеть или слышать.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 xml:space="preserve"> 3.2.Правила этикета при общении с инвалидами, испытывающими трудности припередвижении: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1. Помните, что инвалидная коляска — неприкосновенное пространство человека.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Не облокачивайтесь на нее, не толкайте, не кладите на нее ноги без разрешения, катите ее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медленно.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2. Всегда спрашивайте, нужна ли помощь, прежде чем оказать ее. Предлагайте помощ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ь, если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нужно открыть тяжелую дверь или пройти по ковру с длинным ворсом.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3. Убедитесь в доступности мест, где запланированы мероприятия. Заранее устраните барьеры.</w:t>
      </w:r>
    </w:p>
    <w:p w:rsidR="00D47D67" w:rsidRDefault="00D47D67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4. Не хлопайте человека, находящегося в инвалидной коляске, по спине или по плечу.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5. Расположитесь так, чтобы ваши лица с соб</w:t>
      </w:r>
      <w:r w:rsidR="008207B3">
        <w:rPr>
          <w:rFonts w:ascii="Times New Roman" w:eastAsiaTheme="minorHAnsi" w:hAnsi="Times New Roman" w:cs="Times New Roman"/>
          <w:lang w:eastAsia="en-US" w:bidi="ar-SA"/>
        </w:rPr>
        <w:t>еседником были на одном уровне.</w:t>
      </w:r>
    </w:p>
    <w:p w:rsidR="008207B3" w:rsidRDefault="008207B3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>3.3. Правила этикета при общении с инвалидами, имеющими нарушение зрение или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  <w:r w:rsidRPr="00D47D67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>незрячими: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1. Предлагая свою помощь, направляйте человека, не стискивайте его руку, идите так, как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вы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обычно ходите.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2. Опишите кратко, где вы находитесь, предупредите о препя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тствиях: ступенях, лужах, ямах,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низких притолоках, трубах и т.п., делитесь увиденным.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3. Не командуйте, не трогайте и не играйте с собакой-поводырем.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4. Если вы собираетесь читать незрячему человеку, сначала предупредите об этом.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5. Если это важное письмо или документ, не нужно давать его потрогать, прочтите. Если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незрячий человек должен подписать документ, прочитайте его обязательно.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6. Всегда называйте себя и представляйте других собеседников, а также остальных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присутствующих.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7.Если вы хотите пожать руку, скажите об этом.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8.Когда вы предлагаете незрячему человеку сесть, не усаживайте его, а направьте его руку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lastRenderedPageBreak/>
        <w:t>на спинку стула или подлокотник..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9.Общаясь с группой незрячих людей, не забывайте каждый раз называть того, к кому вы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обращаетесь.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10.Если незрячий человек сбился с маршрута, подойдите и помогите выбраться на нужный путь. </w:t>
      </w:r>
    </w:p>
    <w:p w:rsidR="00D47D67" w:rsidRDefault="00D47D67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11.При спуске или подъеме по ступенькам ведите незрячего перпендикулярно к ним.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>Передвигаясь, не д</w:t>
      </w:r>
      <w:r w:rsidR="008207B3">
        <w:rPr>
          <w:rFonts w:ascii="Times New Roman" w:eastAsiaTheme="minorHAnsi" w:hAnsi="Times New Roman" w:cs="Times New Roman"/>
          <w:lang w:eastAsia="en-US" w:bidi="ar-SA"/>
        </w:rPr>
        <w:t>елайте рывков, резких движений.</w:t>
      </w:r>
    </w:p>
    <w:p w:rsidR="008207B3" w:rsidRDefault="008207B3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>3.4.Правила этикета при общении с инвалидами, имеющими нарушение слуха: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1.Разговаривая с человеком, у которого плохой слух, смотри</w:t>
      </w:r>
      <w:r>
        <w:rPr>
          <w:rFonts w:ascii="Times New Roman" w:eastAsiaTheme="minorHAnsi" w:hAnsi="Times New Roman" w:cs="Times New Roman"/>
          <w:lang w:eastAsia="en-US" w:bidi="ar-SA"/>
        </w:rPr>
        <w:t xml:space="preserve">те прямо на него. Не затемняйте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свое лицо и не загораживайте его руками, волосами или какими-то предметами.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2. Некоторые люди могут слышать, но воспринимают отде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льные звуки неправильно. В этом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случае говорите более громко и четко, подбирая подх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одящий уровень. В другом случае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понадобится лишь снизить высоту голоса.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3. Чтобы привлечь внимание человека, который плохо слыш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ит, назовите его по имени. Если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ответа нет, можно слегка тронуть человека или же помахать рукой.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4.Говорите ясно и ровно. Не нужно излишне подчеркивать что-то.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5.Убедитесь, что вас поняли. Не стесняйтесь спросить, понял ли вас собеседник.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6.Если вы сообщаете информацию, которая включает в себя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технический или другой сложный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термин напишите ее, сообщите по факсу или электронной почте.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7.Если существуют трудности при устном общении, спросите, не будет ли проще переписываться.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8. Если вы общаетесь через переводчика, не забудьте, что обращаться надо непосредственно к собеседнику, а не к переводчику. </w:t>
      </w:r>
    </w:p>
    <w:p w:rsidR="00D47D67" w:rsidRDefault="00D47D67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9. Если ваш собеседник обладает этим навыком читать по гу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бам, помните, что только три из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десяти слов хорошо прочитываются. Нужно смотреть в лиц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о собеседнику и говорить ясно и </w:t>
      </w: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медленно, использовать простые фразы </w:t>
      </w:r>
      <w:r w:rsidR="008207B3">
        <w:rPr>
          <w:rFonts w:ascii="Times New Roman" w:eastAsiaTheme="minorHAnsi" w:hAnsi="Times New Roman" w:cs="Times New Roman"/>
          <w:lang w:eastAsia="en-US" w:bidi="ar-SA"/>
        </w:rPr>
        <w:t>и избегать несущественных слов.</w:t>
      </w:r>
    </w:p>
    <w:p w:rsidR="008207B3" w:rsidRDefault="008207B3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>3.5. Правила этикета при общении с инвалидами, имеющими задержку в развитии ипроблемы общения, умственные нарушения: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1. Выражайтесь точно и по делу.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2. Избегайте словесных штампов и образных выражений.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3. Не говорите свысока. Обращайтесь непосредственно к человеку. Не думайте, что вас                  не поймут. Будьте готовы повторить несколько раз.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4. Говоря о задачах или проекте, рассказывайте все «по ш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агам». Дайте вашему собеседнику </w:t>
      </w:r>
      <w:r w:rsidRPr="00D47D67">
        <w:rPr>
          <w:rFonts w:ascii="Times New Roman" w:eastAsiaTheme="minorHAnsi" w:hAnsi="Times New Roman" w:cs="Times New Roman"/>
          <w:lang w:eastAsia="en-US" w:bidi="ar-SA"/>
        </w:rPr>
        <w:t>возможность обыграть каждый шаг после того, как вы объяснили ему.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  <w:t xml:space="preserve">5. При необходимости используйте в общении иллюстрации или фотографии.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6. В беседе обсуждайте те же темы, какие вы обсуждаете с другими людьми.</w:t>
      </w:r>
    </w:p>
    <w:p w:rsidR="008207B3" w:rsidRDefault="008207B3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>3.6. Правила этикета пи общении с инвалидами, имеющими психические нарушения: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1. Обращайтесь с людьми с психическими нарушениями как с личностями. Не нужно делать преждевременных выводов на основании опыта общения с другими людьми с такой же формой инвалидности.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2.Не следует думать, что люди с психическими нарушениями более других склонны к насилию, если вы дружелюбны, они будут чувствовать себя спокойно.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3. Если человек, имеющий психические нарушения, расстроен, спросите его спокойно, что вы можете сделать, чтобы помочь ему. </w:t>
      </w:r>
    </w:p>
    <w:p w:rsidR="008207B3" w:rsidRDefault="00D47D67" w:rsidP="00D47D67">
      <w:pPr>
        <w:widowControl/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4. Не говорите резко с человеком, имеющим психические нарушения, даже если у вас есть для этого основания.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 xml:space="preserve"> 3.7.Правила этикета при общении с инвалидом, испытывающим затруднения в речи: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1. Не игнорируйте людей, которым трудно говорить, не перебивайте и не поправляйте человека, который испытывает трудности в речи.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2. Начинайте говорить только тогда, когда убедитесь, что он уже закончил свою мысль.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3. Не пытайтесь ускорить разговор. Если вы спешите, лучше, извинившись, договориться об общении в другое время.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lastRenderedPageBreak/>
        <w:t xml:space="preserve">4. Смотрите в лицо собеседнику, поддерживайте визуальный контакт. Уделите этой беседе все ваше внимание.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5.Старайтесь задавать вопросы, которые требуют коротких ответов или кивка.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6. Не притворяйтесь, если вы не поняли, что вам сказали. Не стесняйтесь переспросить. Если вам снова не удалось понять, попросите произнести слово в более медленном темпе, возможно, по буквам.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 xml:space="preserve">7. Не перебивайте его и не подавляйте. Не забывайте, что человеку с нарушенной речью тоже нужно высказаться. 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8. Если у вас возникают проблемы в общении, спросите, не хочет ли ваш собеседник использовать другой способ общения— написать, напечатать.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                                   4. Организация образовательной деятельности.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4.1. Дошкольное образование детей с ОВЗ может быть организовано как совместно с другими детьми, так и в отдельных группах (компенсирующей направленности, реализующих АОП ДО, с численностью до 15 человек) а для инвалидов также в соответствии с индивидуальной программой реабилитации инвалида.</w:t>
      </w:r>
      <w:r w:rsidRPr="00D47D67">
        <w:rPr>
          <w:rFonts w:ascii="Times New Roman" w:eastAsiaTheme="minorHAnsi" w:hAnsi="Times New Roman" w:cs="Times New Roman"/>
          <w:lang w:eastAsia="en-US" w:bidi="ar-SA"/>
        </w:rPr>
        <w:br/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  <w:r w:rsidRPr="00D47D6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                                                 5. Ведение делопроизводства</w:t>
      </w: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lang w:eastAsia="en-US" w:bidi="ar-SA"/>
        </w:rPr>
      </w:pPr>
    </w:p>
    <w:p w:rsidR="00D47D67" w:rsidRPr="00D47D67" w:rsidRDefault="00D47D67" w:rsidP="00D47D67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7D67">
        <w:rPr>
          <w:rFonts w:ascii="Times New Roman" w:eastAsiaTheme="minorHAnsi" w:hAnsi="Times New Roman" w:cs="Times New Roman"/>
          <w:lang w:eastAsia="en-US" w:bidi="ar-SA"/>
        </w:rPr>
        <w:t>5.1. О проведении инструктажа делают запись в журнале регистрации инструктажа с обязательной подписью инструктируемого и инструктирующего.</w:t>
      </w:r>
    </w:p>
    <w:p w:rsidR="00D47D67" w:rsidRPr="00D47D67" w:rsidRDefault="00D47D67" w:rsidP="00D47D67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</w:p>
    <w:sectPr w:rsidR="00D47D67" w:rsidRPr="00D47D67" w:rsidSect="00B85E26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DA" w:rsidRDefault="00DE41DA">
      <w:r>
        <w:separator/>
      </w:r>
    </w:p>
  </w:endnote>
  <w:endnote w:type="continuationSeparator" w:id="1">
    <w:p w:rsidR="00DE41DA" w:rsidRDefault="00DE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DA" w:rsidRDefault="00DE41DA"/>
  </w:footnote>
  <w:footnote w:type="continuationSeparator" w:id="1">
    <w:p w:rsidR="00DE41DA" w:rsidRDefault="00DE41D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A68E8"/>
    <w:rsid w:val="00074965"/>
    <w:rsid w:val="001D157E"/>
    <w:rsid w:val="00232F67"/>
    <w:rsid w:val="006C7E62"/>
    <w:rsid w:val="008207B3"/>
    <w:rsid w:val="00A3461B"/>
    <w:rsid w:val="00B202EC"/>
    <w:rsid w:val="00B85E26"/>
    <w:rsid w:val="00BC68EC"/>
    <w:rsid w:val="00CA68E8"/>
    <w:rsid w:val="00CE6390"/>
    <w:rsid w:val="00D47D67"/>
    <w:rsid w:val="00DE41DA"/>
    <w:rsid w:val="00E2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6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61B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A34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34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1"/>
    <w:rsid w:val="00A34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Corbel25pt">
    <w:name w:val="Заголовок №1 + Corbel;25 pt;Курсив"/>
    <w:basedOn w:val="1"/>
    <w:rsid w:val="00A3461B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A34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34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A3461B"/>
    <w:pPr>
      <w:shd w:val="clear" w:color="auto" w:fill="FFFFFF"/>
      <w:spacing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A3461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61B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A3461B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3461B"/>
    <w:pPr>
      <w:shd w:val="clear" w:color="auto" w:fill="FFFFFF"/>
      <w:spacing w:after="4920" w:line="50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"/>
    <w:basedOn w:val="a0"/>
    <w:rsid w:val="00D47D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39"/>
    <w:rsid w:val="00D47D67"/>
    <w:pPr>
      <w:widowControl/>
      <w:ind w:right="-425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07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7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5</cp:revision>
  <cp:lastPrinted>2019-02-06T09:18:00Z</cp:lastPrinted>
  <dcterms:created xsi:type="dcterms:W3CDTF">2019-02-04T13:16:00Z</dcterms:created>
  <dcterms:modified xsi:type="dcterms:W3CDTF">2025-05-07T14:54:00Z</dcterms:modified>
</cp:coreProperties>
</file>